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16" w:rsidRPr="003D7D03" w:rsidRDefault="005D5191" w:rsidP="005D51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D03">
        <w:rPr>
          <w:rFonts w:ascii="Times New Roman" w:hAnsi="Times New Roman" w:cs="Times New Roman"/>
          <w:sz w:val="28"/>
          <w:szCs w:val="28"/>
        </w:rPr>
        <w:t>Приложение</w:t>
      </w:r>
      <w:r w:rsidR="00C01FE3">
        <w:rPr>
          <w:rFonts w:ascii="Times New Roman" w:hAnsi="Times New Roman" w:cs="Times New Roman"/>
          <w:sz w:val="28"/>
          <w:szCs w:val="28"/>
        </w:rPr>
        <w:t xml:space="preserve"> № 4</w:t>
      </w:r>
      <w:r w:rsidRPr="003D7D03">
        <w:rPr>
          <w:rFonts w:ascii="Times New Roman" w:hAnsi="Times New Roman" w:cs="Times New Roman"/>
          <w:sz w:val="28"/>
          <w:szCs w:val="28"/>
        </w:rPr>
        <w:t xml:space="preserve"> к </w:t>
      </w:r>
      <w:r w:rsidR="00A8067A" w:rsidRPr="003D7D03">
        <w:rPr>
          <w:rFonts w:ascii="Times New Roman" w:hAnsi="Times New Roman" w:cs="Times New Roman"/>
          <w:sz w:val="28"/>
          <w:szCs w:val="28"/>
        </w:rPr>
        <w:t>письму Росздравнадзора</w:t>
      </w:r>
    </w:p>
    <w:p w:rsidR="005D5191" w:rsidRPr="003D7D03" w:rsidRDefault="005D5191" w:rsidP="005D5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DAC" w:rsidRPr="003D7D03" w:rsidRDefault="00F32DAC" w:rsidP="00F32DAC">
      <w:pPr>
        <w:jc w:val="center"/>
        <w:rPr>
          <w:rFonts w:ascii="Times New Roman" w:hAnsi="Times New Roman" w:cs="Times New Roman"/>
          <w:b/>
          <w:sz w:val="28"/>
        </w:rPr>
      </w:pPr>
      <w:r w:rsidRPr="003D7D03">
        <w:rPr>
          <w:rFonts w:ascii="Times New Roman" w:hAnsi="Times New Roman" w:cs="Times New Roman"/>
          <w:b/>
          <w:sz w:val="28"/>
        </w:rPr>
        <w:t>Форма</w:t>
      </w:r>
      <w:r w:rsidRPr="003D7D03">
        <w:rPr>
          <w:rFonts w:ascii="Times New Roman" w:hAnsi="Times New Roman" w:cs="Times New Roman"/>
          <w:b/>
          <w:sz w:val="28"/>
        </w:rPr>
        <w:br/>
        <w:t xml:space="preserve">учета причин обжалования контролируемыми лицами решений (действий) </w:t>
      </w:r>
      <w:r w:rsidR="00455831" w:rsidRPr="003D7D03">
        <w:rPr>
          <w:rFonts w:ascii="Times New Roman" w:hAnsi="Times New Roman" w:cs="Times New Roman"/>
          <w:b/>
          <w:sz w:val="28"/>
        </w:rPr>
        <w:t>Росздравнадзора</w:t>
      </w:r>
    </w:p>
    <w:tbl>
      <w:tblPr>
        <w:tblStyle w:val="a3"/>
        <w:tblpPr w:leftFromText="180" w:rightFromText="180" w:vertAnchor="text" w:horzAnchor="margin" w:tblpY="35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250"/>
        <w:gridCol w:w="1673"/>
        <w:gridCol w:w="3118"/>
        <w:gridCol w:w="2747"/>
        <w:gridCol w:w="1559"/>
        <w:gridCol w:w="2126"/>
        <w:gridCol w:w="1276"/>
        <w:gridCol w:w="1276"/>
      </w:tblGrid>
      <w:tr w:rsidR="00F32DAC" w:rsidRPr="003D7D03" w:rsidTr="00B221C5">
        <w:tc>
          <w:tcPr>
            <w:tcW w:w="534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673" w:type="dxa"/>
          </w:tcPr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344A30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2747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559" w:type="dxa"/>
          </w:tcPr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44A30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2126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276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276" w:type="dxa"/>
            <w:vAlign w:val="center"/>
          </w:tcPr>
          <w:p w:rsidR="00F32DAC" w:rsidRPr="00344A30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D87EBF" w:rsidRPr="003D7D03" w:rsidTr="00B221C5">
        <w:tc>
          <w:tcPr>
            <w:tcW w:w="534" w:type="dxa"/>
          </w:tcPr>
          <w:p w:rsidR="00D87EBF" w:rsidRPr="00344A30" w:rsidRDefault="00BA356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D87EBF" w:rsidRPr="00344A30" w:rsidRDefault="00D87EB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D87EBF" w:rsidRPr="00344A30" w:rsidRDefault="00D87EBF" w:rsidP="00D87E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ч. 1 ст. 33, п. 1 ч. 1 ст. 57 Федерального закона от 31.07.2020 №248-ФЗ</w:t>
            </w:r>
            <w:r w:rsidRPr="00344A30">
              <w:t xml:space="preserve">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18" w:type="dxa"/>
          </w:tcPr>
          <w:p w:rsidR="00D87EBF" w:rsidRPr="00344A30" w:rsidRDefault="00F5034A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1. Наличие у контрольного (надзорного) органа сведений о фактах причинения тяжкого вреда здоровью граждан. 2.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сфере науки, техники,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      </w:r>
          </w:p>
        </w:tc>
        <w:tc>
          <w:tcPr>
            <w:tcW w:w="2747" w:type="dxa"/>
          </w:tcPr>
          <w:p w:rsidR="00AE0F20" w:rsidRPr="00344A30" w:rsidRDefault="00CA4A6D" w:rsidP="00CA4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Внеплановая документарная проверка в отношении контролируемого лица проведена, по его мнению, с грубым нарушением требований к организации и осуществлению государственного контроля (надзора): 1. Отсутствие оснований проведения контрольных (надзорных) мероприятий. 2. Привлечение к проведению контрольного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(надзорного) мероприятия лиц, участие которых не предусмотрено Федеральным </w:t>
            </w:r>
          </w:p>
          <w:p w:rsidR="00D87EBF" w:rsidRPr="00344A30" w:rsidRDefault="00CA4A6D" w:rsidP="00CA4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законом от 31.07.2020 №248-ФЗ.</w:t>
            </w:r>
          </w:p>
        </w:tc>
        <w:tc>
          <w:tcPr>
            <w:tcW w:w="1559" w:type="dxa"/>
          </w:tcPr>
          <w:p w:rsidR="00D87EBF" w:rsidRPr="00344A30" w:rsidRDefault="008A7F41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Жалоба оставлена без удовлетворения</w:t>
            </w:r>
          </w:p>
        </w:tc>
        <w:tc>
          <w:tcPr>
            <w:tcW w:w="2126" w:type="dxa"/>
          </w:tcPr>
          <w:p w:rsidR="00D87EBF" w:rsidRPr="00344A30" w:rsidRDefault="00F529B1" w:rsidP="00F52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Требования контролируемого лица  не обоснованные</w:t>
            </w:r>
          </w:p>
        </w:tc>
        <w:tc>
          <w:tcPr>
            <w:tcW w:w="1276" w:type="dxa"/>
          </w:tcPr>
          <w:p w:rsidR="00D87EBF" w:rsidRPr="00344A30" w:rsidRDefault="00F529B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Информация отсутствует</w:t>
            </w:r>
          </w:p>
        </w:tc>
        <w:tc>
          <w:tcPr>
            <w:tcW w:w="1276" w:type="dxa"/>
          </w:tcPr>
          <w:p w:rsidR="00D87EBF" w:rsidRPr="00344A30" w:rsidRDefault="00F529B1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Контрольное (надзорное) мероприятие проведено в соответствии с законодательством Российской Федерации</w:t>
            </w:r>
          </w:p>
        </w:tc>
      </w:tr>
      <w:tr w:rsidR="00AE0F20" w:rsidRPr="003D7D03" w:rsidTr="00B221C5">
        <w:tc>
          <w:tcPr>
            <w:tcW w:w="534" w:type="dxa"/>
          </w:tcPr>
          <w:p w:rsidR="00AE0F20" w:rsidRPr="00344A30" w:rsidRDefault="00BA356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250" w:type="dxa"/>
          </w:tcPr>
          <w:p w:rsidR="00AE0F20" w:rsidRPr="00344A30" w:rsidRDefault="00AE0F20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AE0F20" w:rsidRPr="00344A30" w:rsidRDefault="00AE0F20" w:rsidP="00AE0F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п. 21 Порядка оказания медицинской помощи </w:t>
            </w:r>
            <w:r w:rsidR="00AD2851">
              <w:rPr>
                <w:rFonts w:ascii="Times New Roman" w:hAnsi="Times New Roman" w:cs="Times New Roman"/>
                <w:sz w:val="24"/>
                <w:szCs w:val="28"/>
              </w:rPr>
              <w:t>взрослому населению по профилю «терапия»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утвержденного приказом Минздрава России от 15.11.2012 </w:t>
            </w:r>
            <w:r w:rsidR="00AD2851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№ 923н, в части несоответствия оснащения терапевтического отделения требованиям п. 23, 30 </w:t>
            </w: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Приложения № 6 к По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рядку </w:t>
            </w:r>
            <w:r w:rsidR="00AD285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№ 923н</w:t>
            </w:r>
          </w:p>
        </w:tc>
        <w:tc>
          <w:tcPr>
            <w:tcW w:w="3118" w:type="dxa"/>
          </w:tcPr>
          <w:p w:rsidR="00AE0F20" w:rsidRPr="00344A30" w:rsidRDefault="00AE0F20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Наличие матрасов </w:t>
            </w:r>
            <w:proofErr w:type="spellStart"/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противопролежневых</w:t>
            </w:r>
            <w:proofErr w:type="spellEnd"/>
            <w:r w:rsidRPr="00344A30">
              <w:rPr>
                <w:rFonts w:ascii="Times New Roman" w:hAnsi="Times New Roman" w:cs="Times New Roman"/>
                <w:sz w:val="24"/>
                <w:szCs w:val="28"/>
              </w:rPr>
              <w:t xml:space="preserve"> (1 на 10 коек), кресел туалетных (или ту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алетных стульев) (1 на 10 коек)</w:t>
            </w:r>
          </w:p>
        </w:tc>
        <w:tc>
          <w:tcPr>
            <w:tcW w:w="2747" w:type="dxa"/>
          </w:tcPr>
          <w:p w:rsidR="00AE0F20" w:rsidRPr="00344A30" w:rsidRDefault="00AE0F20" w:rsidP="00CA4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представило информацию и подтверждающие документы о наличии данного медицинского оборудования после завершения сроков вне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плановой документарной проверки</w:t>
            </w:r>
          </w:p>
        </w:tc>
        <w:tc>
          <w:tcPr>
            <w:tcW w:w="1559" w:type="dxa"/>
          </w:tcPr>
          <w:p w:rsidR="00AE0F20" w:rsidRPr="00344A30" w:rsidRDefault="00AE0F20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Представленная контролируемым лицом информация и док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ументы приняты, нарушения сняты</w:t>
            </w:r>
          </w:p>
        </w:tc>
        <w:tc>
          <w:tcPr>
            <w:tcW w:w="2126" w:type="dxa"/>
          </w:tcPr>
          <w:p w:rsidR="00AE0F20" w:rsidRPr="00344A30" w:rsidRDefault="00AE0F20" w:rsidP="00F529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Предписание в части указанных пунктов от</w:t>
            </w:r>
            <w:r w:rsidR="003B5CE2" w:rsidRPr="00344A30">
              <w:rPr>
                <w:rFonts w:ascii="Times New Roman" w:hAnsi="Times New Roman" w:cs="Times New Roman"/>
                <w:sz w:val="24"/>
                <w:szCs w:val="28"/>
              </w:rPr>
              <w:t>менено</w:t>
            </w:r>
          </w:p>
        </w:tc>
        <w:tc>
          <w:tcPr>
            <w:tcW w:w="1276" w:type="dxa"/>
          </w:tcPr>
          <w:p w:rsidR="00AE0F20" w:rsidRPr="00344A30" w:rsidRDefault="00AE0F20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Судебное обжалование по данным пунктам не реализовано</w:t>
            </w:r>
          </w:p>
        </w:tc>
        <w:tc>
          <w:tcPr>
            <w:tcW w:w="1276" w:type="dxa"/>
          </w:tcPr>
          <w:p w:rsidR="00AE0F20" w:rsidRPr="00344A30" w:rsidRDefault="00277D7A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D7A">
              <w:rPr>
                <w:rFonts w:ascii="Times New Roman" w:hAnsi="Times New Roman" w:cs="Times New Roman"/>
                <w:sz w:val="24"/>
                <w:szCs w:val="28"/>
              </w:rPr>
              <w:t>Предписание в части указанных пунктов отменено</w:t>
            </w:r>
          </w:p>
        </w:tc>
      </w:tr>
      <w:tr w:rsidR="003B5CE2" w:rsidRPr="003D7D03" w:rsidTr="00B221C5">
        <w:tc>
          <w:tcPr>
            <w:tcW w:w="534" w:type="dxa"/>
          </w:tcPr>
          <w:p w:rsidR="003B5CE2" w:rsidRPr="00344A30" w:rsidRDefault="00BA356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250" w:type="dxa"/>
          </w:tcPr>
          <w:p w:rsidR="003B5CE2" w:rsidRPr="00344A30" w:rsidRDefault="003B5CE2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A30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3B5CE2" w:rsidRPr="00344A30" w:rsidRDefault="00343A23" w:rsidP="00343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п.п</w:t>
            </w:r>
            <w:proofErr w:type="spell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п. 2.1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ритериев оценки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утвержденных 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Минздрава России от 10.05.2017 № 203н </w:t>
            </w:r>
          </w:p>
        </w:tc>
        <w:tc>
          <w:tcPr>
            <w:tcW w:w="3118" w:type="dxa"/>
          </w:tcPr>
          <w:p w:rsidR="003B5CE2" w:rsidRPr="00344A30" w:rsidRDefault="00343A23" w:rsidP="00C66A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Ведение медицинской документации - медицинской карты пациента, получающего медицинскую помощь в амбулаторных условиях, истории развития ребенка, индивидуальной карты беременной и родильницы (далее - амбулаторная карта): заполнение всех разделов, предусмотренных амбулаторной картой; наличие информированного добровольного согласия на медицинское вмешательство</w:t>
            </w:r>
          </w:p>
        </w:tc>
        <w:tc>
          <w:tcPr>
            <w:tcW w:w="2747" w:type="dxa"/>
          </w:tcPr>
          <w:p w:rsidR="003B5CE2" w:rsidRPr="00344A30" w:rsidRDefault="00343A23" w:rsidP="003955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1.Мнение эксперта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протоколу УЗИ не содержит 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четкие нормативные показатели размеров носовой кости плода на разных сроках беременности. На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основании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какого нормативного документа эксперт установил границы нормы носовой кости в заключении не отражено, не указаны его реквизиты, выводы эксперта необоснованные. Эксперт в данной ситуации применил показатели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настройками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медицинского оборудования, которое он сам использует в своей деятельности, что не является корректным, так как оборудование разное, программное </w:t>
            </w:r>
            <w:r w:rsidRPr="00343A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обеспечение совершенно другое. Делать выводы о патологии на основании одного результата скрининга недостаточно, в совокупности должны оцениваться и результаты лабораторных исследований (пункт 10 Приказа Министерства здравоохранения РФ от 20.10.2020 года №1130н). В акте не отражено, что III скрининг был проведен с доплеровским картированием 09.01.2025 г., все показатели соответствуют нормам. </w:t>
            </w:r>
            <w:proofErr w:type="gram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Исходя</w:t>
            </w:r>
            <w:proofErr w:type="gram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из каких показателей </w:t>
            </w:r>
            <w:proofErr w:type="spellStart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>процентиля</w:t>
            </w:r>
            <w:proofErr w:type="spellEnd"/>
            <w:r w:rsidRPr="00343A23">
              <w:rPr>
                <w:rFonts w:ascii="Times New Roman" w:hAnsi="Times New Roman" w:cs="Times New Roman"/>
                <w:sz w:val="24"/>
                <w:szCs w:val="28"/>
              </w:rPr>
              <w:t xml:space="preserve"> по весу плода экспертом </w:t>
            </w:r>
            <w:r w:rsidR="003955B7">
              <w:rPr>
                <w:rFonts w:ascii="Times New Roman" w:hAnsi="Times New Roman" w:cs="Times New Roman"/>
                <w:sz w:val="24"/>
                <w:szCs w:val="28"/>
              </w:rPr>
              <w:t>сделан вывод о его соответствии</w:t>
            </w:r>
          </w:p>
        </w:tc>
        <w:tc>
          <w:tcPr>
            <w:tcW w:w="1559" w:type="dxa"/>
          </w:tcPr>
          <w:p w:rsidR="003B5CE2" w:rsidRPr="00344A30" w:rsidRDefault="003955B7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Контролируемому лицу </w:t>
            </w:r>
            <w:r w:rsidRPr="003955B7">
              <w:rPr>
                <w:rFonts w:ascii="Times New Roman" w:hAnsi="Times New Roman" w:cs="Times New Roman"/>
                <w:sz w:val="24"/>
                <w:szCs w:val="28"/>
              </w:rPr>
              <w:t>отказано в удовлетворении</w:t>
            </w:r>
          </w:p>
        </w:tc>
        <w:tc>
          <w:tcPr>
            <w:tcW w:w="2126" w:type="dxa"/>
          </w:tcPr>
          <w:p w:rsidR="003B5CE2" w:rsidRPr="00344A30" w:rsidRDefault="00373C88" w:rsidP="00373C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73C88">
              <w:rPr>
                <w:rFonts w:ascii="Times New Roman" w:hAnsi="Times New Roman" w:cs="Times New Roman"/>
                <w:sz w:val="24"/>
                <w:szCs w:val="28"/>
              </w:rPr>
              <w:t>В соответствии с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73C88">
              <w:rPr>
                <w:rFonts w:ascii="Times New Roman" w:hAnsi="Times New Roman" w:cs="Times New Roman"/>
                <w:sz w:val="24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73C88">
              <w:rPr>
                <w:rFonts w:ascii="Times New Roman" w:hAnsi="Times New Roman" w:cs="Times New Roman"/>
                <w:sz w:val="24"/>
                <w:szCs w:val="28"/>
              </w:rPr>
              <w:t xml:space="preserve"> 84 Федерального закона № 248-ФЗ «Под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 </w:t>
            </w:r>
            <w:r w:rsidRPr="00373C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организацией инспектором в рамках контрольного (надзорного) мероприятия в целях оценки соблюдения контролируемым лицом</w:t>
            </w:r>
            <w:proofErr w:type="gramEnd"/>
            <w:r w:rsidRPr="00373C88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обязательных требований». Экспертом не сделан вывод о патологии на основании одного результата скрининга (как указано в жалобе). Экспертом не сделан вывод о наличии причинно-следственной связи между недостатками УЗИ-исследований и исходом беременности.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Жалоба </w:t>
            </w:r>
            <w:r w:rsidRPr="00373C88">
              <w:rPr>
                <w:rFonts w:ascii="Times New Roman" w:hAnsi="Times New Roman" w:cs="Times New Roman"/>
                <w:sz w:val="24"/>
                <w:szCs w:val="28"/>
              </w:rPr>
              <w:t>признан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73C88">
              <w:rPr>
                <w:rFonts w:ascii="Times New Roman" w:hAnsi="Times New Roman" w:cs="Times New Roman"/>
                <w:sz w:val="24"/>
                <w:szCs w:val="28"/>
              </w:rPr>
              <w:t xml:space="preserve"> несостоятельн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ой.</w:t>
            </w:r>
          </w:p>
        </w:tc>
        <w:tc>
          <w:tcPr>
            <w:tcW w:w="1276" w:type="dxa"/>
          </w:tcPr>
          <w:p w:rsidR="003B5CE2" w:rsidRPr="00344A30" w:rsidRDefault="00114369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3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судебные органы не обращались</w:t>
            </w:r>
          </w:p>
        </w:tc>
        <w:tc>
          <w:tcPr>
            <w:tcW w:w="1276" w:type="dxa"/>
          </w:tcPr>
          <w:p w:rsidR="003B5CE2" w:rsidRPr="00344A30" w:rsidRDefault="00114369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369">
              <w:rPr>
                <w:rFonts w:ascii="Times New Roman" w:hAnsi="Times New Roman" w:cs="Times New Roman"/>
                <w:sz w:val="24"/>
                <w:szCs w:val="28"/>
              </w:rPr>
              <w:t xml:space="preserve">Жалоба </w:t>
            </w:r>
            <w:r w:rsidR="00373C88"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bookmarkStart w:id="0" w:name="_GoBack"/>
            <w:bookmarkEnd w:id="0"/>
            <w:r w:rsidRPr="00114369">
              <w:rPr>
                <w:rFonts w:ascii="Times New Roman" w:hAnsi="Times New Roman" w:cs="Times New Roman"/>
                <w:sz w:val="24"/>
                <w:szCs w:val="28"/>
              </w:rPr>
              <w:t>обоснована</w:t>
            </w:r>
          </w:p>
        </w:tc>
      </w:tr>
      <w:tr w:rsidR="000133DE" w:rsidRPr="003D7D03" w:rsidTr="00B221C5">
        <w:tc>
          <w:tcPr>
            <w:tcW w:w="534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1250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0133DE" w:rsidRPr="003D7D03" w:rsidRDefault="00F97F6A" w:rsidP="00F97F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7F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ч.3, 4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38 Федерального 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закона от 21.11.2023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№ 323-ФЗ «Об основах охраны здоровья граждан в Российской Федерации»</w:t>
            </w:r>
          </w:p>
        </w:tc>
        <w:tc>
          <w:tcPr>
            <w:tcW w:w="3118" w:type="dxa"/>
          </w:tcPr>
          <w:p w:rsidR="000133DE" w:rsidRPr="003D7D03" w:rsidRDefault="00F97F6A" w:rsidP="00952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Контролируемое лицо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допустило обращение </w:t>
            </w:r>
            <w:r w:rsidRPr="00F97F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(применение и эксплуатацию) незарегистрированного медицинского изделия «SIEMENS MAGNETOM 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Symphony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, «SERIAL/LOT 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No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.: 13577S01», «MODEL NO.: 1Р 4760265 K2210» или «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Series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>Number</w:t>
            </w:r>
            <w:proofErr w:type="spellEnd"/>
            <w:r w:rsidRPr="00F97F6A">
              <w:rPr>
                <w:rFonts w:ascii="Times New Roman" w:hAnsi="Times New Roman" w:cs="Times New Roman"/>
                <w:sz w:val="24"/>
                <w:szCs w:val="28"/>
              </w:rPr>
              <w:t xml:space="preserve"> 13577», дата производства не указана, производства «Сименс АГ», Германия, установленного в специализированном модуле с RF кабиной с внутренней отделкой для стационарного размещения магнитно-резонансного томографа, представляющего собой полуприцеп-фургон с колесами</w:t>
            </w:r>
          </w:p>
        </w:tc>
        <w:tc>
          <w:tcPr>
            <w:tcW w:w="2747" w:type="dxa"/>
          </w:tcPr>
          <w:p w:rsidR="00DE70C1" w:rsidRDefault="00850057" w:rsidP="00DE70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00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осуществляет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медицинскую деятельность по проведению магнитно-резонансной томографии с использованием </w:t>
            </w:r>
            <w:r w:rsidRPr="003C389F">
              <w:rPr>
                <w:rFonts w:ascii="Times New Roman" w:hAnsi="Times New Roman" w:cs="Times New Roman"/>
                <w:sz w:val="24"/>
                <w:szCs w:val="28"/>
              </w:rPr>
              <w:t xml:space="preserve">томографа магнитно-резонансного MAGNETOM с принадлежностями, в исполнении «SIEMENS MAGNETOM </w:t>
            </w:r>
            <w:proofErr w:type="spellStart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>Symphony</w:t>
            </w:r>
            <w:proofErr w:type="spellEnd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 xml:space="preserve">, «SERIAL/LOT </w:t>
            </w:r>
            <w:proofErr w:type="spellStart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>No</w:t>
            </w:r>
            <w:proofErr w:type="spellEnd"/>
            <w:r w:rsidRPr="003C389F">
              <w:rPr>
                <w:rFonts w:ascii="Times New Roman" w:hAnsi="Times New Roman" w:cs="Times New Roman"/>
                <w:sz w:val="24"/>
                <w:szCs w:val="28"/>
              </w:rPr>
              <w:t>.: 13577S01», «MODEL NO.: 1P 4760265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K2210» или «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Series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Number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13577», дата производства не указана, производства «Сименс АГ», Германия. Сотрудниками Территориального органа Росздравнадзора проведен внеплановый выборочный контроль в отношении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онтролируемог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а, в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ходе 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которого выявлены нарушения, выдано предписание.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133DE" w:rsidRPr="003D7D03" w:rsidRDefault="00850057" w:rsidP="003C38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С данным 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редписанием </w:t>
            </w:r>
            <w:r w:rsidR="00DE70C1">
              <w:t xml:space="preserve"> </w:t>
            </w:r>
            <w:r w:rsidR="00DE70C1" w:rsidRPr="00DE70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контролируемо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DE70C1" w:rsidRPr="00DE70C1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 w:rsidR="00DE70C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E70C1" w:rsidRPr="00DE7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3C389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согласно</w:t>
            </w:r>
            <w:proofErr w:type="gram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по следующим основаниям. В основание предписания положено отрицательное заключение ФГБУ «ВНИИИМТ» Росздравнадзора по результатам экспертизы качества, эффективности и безопасности при проведении государственного контроля за обращением медицинского изделия от 02.09.2024 No13/Г3-24-2963/01 (в редакции от 10 сентября 2024 года. В ходе выборочного контроля, установлен факт обращения в </w:t>
            </w:r>
            <w:r w:rsidR="003C389F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контролируемым лицом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медицинского изделия «SIEMENS MAGNETOM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Symphony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, «SERIAL/LOT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No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.: 13577S01», «MODEL NO.: 1P 4760265 K2210» 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или «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Series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>Number</w:t>
            </w:r>
            <w:proofErr w:type="spellEnd"/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13577», не зарегистрированного в соответствии с требованиями законодательства Российской Федерации. Должностными лицами</w:t>
            </w:r>
            <w:r w:rsidR="003C389F">
              <w:rPr>
                <w:rFonts w:ascii="Times New Roman" w:hAnsi="Times New Roman" w:cs="Times New Roman"/>
                <w:sz w:val="24"/>
                <w:szCs w:val="28"/>
              </w:rPr>
              <w:t>, по мнению контролируемого лица,</w:t>
            </w:r>
            <w:r w:rsidRPr="00850057">
              <w:rPr>
                <w:rFonts w:ascii="Times New Roman" w:hAnsi="Times New Roman" w:cs="Times New Roman"/>
                <w:sz w:val="24"/>
                <w:szCs w:val="28"/>
              </w:rPr>
              <w:t xml:space="preserve"> не проверено данное заключение и подход в его толковании является формальным, что недопустимо для данной категории дел. </w:t>
            </w:r>
          </w:p>
        </w:tc>
        <w:tc>
          <w:tcPr>
            <w:tcW w:w="1559" w:type="dxa"/>
          </w:tcPr>
          <w:p w:rsidR="000133DE" w:rsidRPr="003D7D03" w:rsidRDefault="00B221C5" w:rsidP="00B221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21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Жалоба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контролируе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мого лица</w:t>
            </w:r>
            <w:r w:rsidRPr="00B221C5">
              <w:rPr>
                <w:rFonts w:ascii="Times New Roman" w:hAnsi="Times New Roman" w:cs="Times New Roman"/>
                <w:sz w:val="24"/>
                <w:szCs w:val="28"/>
              </w:rPr>
              <w:t xml:space="preserve"> оставлена без удовлетворения.</w:t>
            </w:r>
          </w:p>
        </w:tc>
        <w:tc>
          <w:tcPr>
            <w:tcW w:w="2126" w:type="dxa"/>
          </w:tcPr>
          <w:p w:rsidR="000133DE" w:rsidRPr="003D7D03" w:rsidRDefault="00B221C5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21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Требования контролируемого </w:t>
            </w:r>
            <w:r w:rsidRPr="00B221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лица  не обоснованные</w:t>
            </w:r>
          </w:p>
        </w:tc>
        <w:tc>
          <w:tcPr>
            <w:tcW w:w="1276" w:type="dxa"/>
          </w:tcPr>
          <w:p w:rsidR="000133DE" w:rsidRPr="003D7D03" w:rsidRDefault="00B221C5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21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Заявление </w:t>
            </w:r>
            <w:r>
              <w:t xml:space="preserve"> </w:t>
            </w:r>
            <w:r w:rsidRPr="00B221C5">
              <w:rPr>
                <w:rFonts w:ascii="Times New Roman" w:hAnsi="Times New Roman" w:cs="Times New Roman"/>
                <w:sz w:val="24"/>
                <w:szCs w:val="28"/>
              </w:rPr>
              <w:t>контроли</w:t>
            </w:r>
            <w:r w:rsidRPr="00B221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руемого лица  принято к производству Арбитражным судом Ульяновской области, очередное заседание назначено на 11.02.2025</w:t>
            </w:r>
          </w:p>
        </w:tc>
        <w:tc>
          <w:tcPr>
            <w:tcW w:w="1276" w:type="dxa"/>
          </w:tcPr>
          <w:p w:rsidR="000133DE" w:rsidRPr="003D7D03" w:rsidRDefault="00B221C5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60AB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0F6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использование медицинских изделий, зарегистрированных в соответствии с законодательством Российской Федерации</w:t>
            </w:r>
          </w:p>
        </w:tc>
      </w:tr>
      <w:tr w:rsidR="001D3A76" w:rsidRPr="003D7D03" w:rsidTr="00B221C5">
        <w:tc>
          <w:tcPr>
            <w:tcW w:w="534" w:type="dxa"/>
          </w:tcPr>
          <w:p w:rsidR="001D3A76" w:rsidRPr="003D7D03" w:rsidRDefault="00352BC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биомедицинских клеточных продуктов</w:t>
            </w:r>
          </w:p>
        </w:tc>
        <w:tc>
          <w:tcPr>
            <w:tcW w:w="1673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поступали</w:t>
            </w:r>
          </w:p>
        </w:tc>
        <w:tc>
          <w:tcPr>
            <w:tcW w:w="3118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2747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году не поступали</w:t>
            </w:r>
          </w:p>
        </w:tc>
        <w:tc>
          <w:tcPr>
            <w:tcW w:w="2126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D7D03" w:rsidRDefault="001D3A76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(бездействие) должностных лиц в 202</w:t>
            </w:r>
            <w:r w:rsidR="0095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352BCE" w:rsidRPr="003D7D03" w:rsidTr="00B221C5">
        <w:tc>
          <w:tcPr>
            <w:tcW w:w="534" w:type="dxa"/>
          </w:tcPr>
          <w:p w:rsidR="00352BCE" w:rsidRPr="003D7D03" w:rsidRDefault="00352BC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1250" w:type="dxa"/>
          </w:tcPr>
          <w:p w:rsidR="00352BCE" w:rsidRPr="003D7D03" w:rsidRDefault="00352BC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352BCE" w:rsidRPr="003D7D03" w:rsidRDefault="00352BCE" w:rsidP="00CC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  <w:r w:rsidR="00842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87D" w:rsidRPr="00352BCE">
              <w:rPr>
                <w:rFonts w:ascii="Times New Roman" w:hAnsi="Times New Roman" w:cs="Times New Roman"/>
                <w:sz w:val="24"/>
                <w:szCs w:val="24"/>
              </w:rPr>
              <w:t>еречня индикаторов риска нарушения обязательных требований при осуществлении федерального государственного контроля (надзора) в сфере обращения лекарственных средств для медицинского применения</w:t>
            </w:r>
            <w:r w:rsidR="0084287D"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="00CC39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CC39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07.12.2021 </w:t>
            </w:r>
            <w:r w:rsidR="00CC3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1130н </w:t>
            </w:r>
          </w:p>
        </w:tc>
        <w:tc>
          <w:tcPr>
            <w:tcW w:w="3118" w:type="dxa"/>
          </w:tcPr>
          <w:p w:rsidR="00352BCE" w:rsidRPr="003D7D03" w:rsidRDefault="0084287D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Двукратное и более превышение средних показателей отпуска контролируемым лицом лекарственных препаратов, подлежащих предметно-количественному учету, в сравнении с субъектами обращения лекарственных средств, осуществляющими розничную торговлю лекарственными препаратами, находящимися в том же субъекте Российской Федерации, за квартал по отношению к предшествующему кварталу, по данным системы мониторинга движения лекарственных препаратов для медицинского применения (далее - система мониторинга).</w:t>
            </w:r>
          </w:p>
        </w:tc>
        <w:tc>
          <w:tcPr>
            <w:tcW w:w="2747" w:type="dxa"/>
          </w:tcPr>
          <w:p w:rsidR="00352BCE" w:rsidRPr="003D7D03" w:rsidRDefault="00CA7E9A" w:rsidP="00C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 с решением о проведении внеплановой выездной проверки в связи с тем, что во II квартале 2024 года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онтролируемое лицо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произвело отпуск лекарственных препаратов с МНН «</w:t>
            </w:r>
            <w:proofErr w:type="spellStart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  <w:proofErr w:type="spellEnd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» в количестве 22 упаковки в аптеке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по причине осуществления розничной фармацевтической деятельности не полный второй квартал 2024 года. Лицензия на осуществление розничной фармацевтической деятельности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>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получена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2024, а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на осуществление розничной фармацевтической деятельности по месту осуществления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получена 07.05.2024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. Таким образом, согласно пояснению юридического лица,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>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A7E9A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фактически осуществлял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 розничную фармацевтическую деятельность с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2024, что составляет не полный квартал, в </w:t>
            </w:r>
            <w:proofErr w:type="gramStart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="0084287D" w:rsidRPr="0084287D">
              <w:rPr>
                <w:rFonts w:ascii="Times New Roman" w:hAnsi="Times New Roman" w:cs="Times New Roman"/>
                <w:sz w:val="24"/>
                <w:szCs w:val="24"/>
              </w:rPr>
              <w:t xml:space="preserve"> с чем расчет индикатора риска произведен неверн</w:t>
            </w:r>
            <w:r w:rsidR="005A59D9">
              <w:rPr>
                <w:rFonts w:ascii="Times New Roman" w:hAnsi="Times New Roman" w:cs="Times New Roman"/>
                <w:sz w:val="24"/>
                <w:szCs w:val="24"/>
              </w:rPr>
              <w:t>о и не применим в данном случае</w:t>
            </w:r>
          </w:p>
        </w:tc>
        <w:tc>
          <w:tcPr>
            <w:tcW w:w="1559" w:type="dxa"/>
          </w:tcPr>
          <w:p w:rsidR="00822A62" w:rsidRDefault="00822A62" w:rsidP="0082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 на р</w:t>
            </w:r>
            <w:r w:rsidRPr="00822A62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проведении проверки Территориального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</w:p>
          <w:p w:rsidR="00352BCE" w:rsidRPr="003D7D03" w:rsidRDefault="00822A62" w:rsidP="0082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62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государственного контроля в сфере обращения лекарственных средств- оставлена без удовлетворения</w:t>
            </w:r>
          </w:p>
        </w:tc>
        <w:tc>
          <w:tcPr>
            <w:tcW w:w="2126" w:type="dxa"/>
          </w:tcPr>
          <w:p w:rsidR="00352BCE" w:rsidRPr="003D7D03" w:rsidRDefault="00987747" w:rsidP="0098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4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риска - это автоматическая фиксация сведений в ФГИС МДЛП, сведения размещаются в разделе «АНАЛИТИКА. ОТЧЕТЫ. ИНДИКАТОР РИСКА №3», В разделе: Отчет по сводным показателям реализации количества упаковок ЛП с МНН в разрезе участника осуществляющего розничную торговлю учитывался: Средний </w:t>
            </w:r>
            <w:r w:rsidRPr="0098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по Субъекту РФ (Хабаровский край) среднее значение за 2 квартал, и сравнение его со средним показателем по контролируемому лицу, который составил 2,09 за 3 квартал, таким образом, учитывался вывод из оборота контролируемым лицом лекарственного препарата с МНН «</w:t>
            </w:r>
            <w:proofErr w:type="spellStart"/>
            <w:r w:rsidRPr="00987747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  <w:proofErr w:type="spellEnd"/>
            <w:r w:rsidRPr="00987747">
              <w:rPr>
                <w:rFonts w:ascii="Times New Roman" w:hAnsi="Times New Roman" w:cs="Times New Roman"/>
                <w:sz w:val="24"/>
                <w:szCs w:val="24"/>
              </w:rPr>
              <w:t xml:space="preserve">» за 3 квартал 2024 года. </w:t>
            </w:r>
          </w:p>
        </w:tc>
        <w:tc>
          <w:tcPr>
            <w:tcW w:w="1276" w:type="dxa"/>
          </w:tcPr>
          <w:p w:rsidR="00352BCE" w:rsidRPr="003D7D03" w:rsidRDefault="00987747" w:rsidP="0098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ебные органы</w:t>
            </w:r>
            <w:r w:rsidRPr="00987747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обращались</w:t>
            </w:r>
          </w:p>
        </w:tc>
        <w:tc>
          <w:tcPr>
            <w:tcW w:w="1276" w:type="dxa"/>
          </w:tcPr>
          <w:p w:rsidR="00352BCE" w:rsidRPr="003D7D03" w:rsidRDefault="00987747" w:rsidP="0095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747">
              <w:rPr>
                <w:rFonts w:ascii="Times New Roman" w:hAnsi="Times New Roman" w:cs="Times New Roman"/>
                <w:sz w:val="24"/>
                <w:szCs w:val="24"/>
              </w:rPr>
              <w:t>зучение нормативно-правовых актов в сфере оборота лекарственных средств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25" w:rsidRPr="00CD1E99" w:rsidRDefault="001069EB" w:rsidP="00F31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sectPr w:rsidR="009C7325" w:rsidRPr="00CD1E99" w:rsidSect="0048153B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AF" w:rsidRDefault="008E36AF" w:rsidP="0048153B">
      <w:pPr>
        <w:spacing w:after="0" w:line="240" w:lineRule="auto"/>
      </w:pPr>
      <w:r>
        <w:separator/>
      </w:r>
    </w:p>
  </w:endnote>
  <w:endnote w:type="continuationSeparator" w:id="0">
    <w:p w:rsidR="008E36AF" w:rsidRDefault="008E36AF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AF" w:rsidRDefault="008E36AF" w:rsidP="0048153B">
      <w:pPr>
        <w:spacing w:after="0" w:line="240" w:lineRule="auto"/>
      </w:pPr>
      <w:r>
        <w:separator/>
      </w:r>
    </w:p>
  </w:footnote>
  <w:footnote w:type="continuationSeparator" w:id="0">
    <w:p w:rsidR="008E36AF" w:rsidRDefault="008E36AF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373C88">
          <w:rPr>
            <w:rFonts w:ascii="Times New Roman" w:hAnsi="Times New Roman" w:cs="Times New Roman"/>
            <w:noProof/>
            <w:sz w:val="28"/>
          </w:rPr>
          <w:t>4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9"/>
    <w:rsid w:val="000133DE"/>
    <w:rsid w:val="000212FE"/>
    <w:rsid w:val="000456EC"/>
    <w:rsid w:val="00047A6C"/>
    <w:rsid w:val="00054EB7"/>
    <w:rsid w:val="000846D4"/>
    <w:rsid w:val="000A769D"/>
    <w:rsid w:val="000B3D96"/>
    <w:rsid w:val="000C22E6"/>
    <w:rsid w:val="000C5316"/>
    <w:rsid w:val="000F60AB"/>
    <w:rsid w:val="000F7EAF"/>
    <w:rsid w:val="0010426F"/>
    <w:rsid w:val="001069EB"/>
    <w:rsid w:val="00114369"/>
    <w:rsid w:val="0012598D"/>
    <w:rsid w:val="001537B1"/>
    <w:rsid w:val="0017273A"/>
    <w:rsid w:val="0018303E"/>
    <w:rsid w:val="00191FCC"/>
    <w:rsid w:val="001A05DF"/>
    <w:rsid w:val="001D092A"/>
    <w:rsid w:val="001D3615"/>
    <w:rsid w:val="001D3A76"/>
    <w:rsid w:val="001D6341"/>
    <w:rsid w:val="001E5AFF"/>
    <w:rsid w:val="00225B79"/>
    <w:rsid w:val="00237E41"/>
    <w:rsid w:val="00255C2E"/>
    <w:rsid w:val="002566C8"/>
    <w:rsid w:val="002617A0"/>
    <w:rsid w:val="002733AD"/>
    <w:rsid w:val="00274D30"/>
    <w:rsid w:val="00277D7A"/>
    <w:rsid w:val="002827AC"/>
    <w:rsid w:val="00294585"/>
    <w:rsid w:val="00297019"/>
    <w:rsid w:val="002C4BE9"/>
    <w:rsid w:val="002C5F83"/>
    <w:rsid w:val="002E2048"/>
    <w:rsid w:val="002E3C61"/>
    <w:rsid w:val="003072FD"/>
    <w:rsid w:val="00311D87"/>
    <w:rsid w:val="00343A23"/>
    <w:rsid w:val="00344A30"/>
    <w:rsid w:val="00352BCE"/>
    <w:rsid w:val="00370AAB"/>
    <w:rsid w:val="003713EE"/>
    <w:rsid w:val="00373C88"/>
    <w:rsid w:val="00392C16"/>
    <w:rsid w:val="003955B7"/>
    <w:rsid w:val="003A0EB2"/>
    <w:rsid w:val="003A187F"/>
    <w:rsid w:val="003B51C8"/>
    <w:rsid w:val="003B5CE2"/>
    <w:rsid w:val="003B7A3B"/>
    <w:rsid w:val="003C389F"/>
    <w:rsid w:val="003D7D03"/>
    <w:rsid w:val="003E7FDB"/>
    <w:rsid w:val="004210F4"/>
    <w:rsid w:val="00422020"/>
    <w:rsid w:val="0043006A"/>
    <w:rsid w:val="00436DCF"/>
    <w:rsid w:val="00455831"/>
    <w:rsid w:val="00457ABD"/>
    <w:rsid w:val="00462B5E"/>
    <w:rsid w:val="0048153B"/>
    <w:rsid w:val="004853FE"/>
    <w:rsid w:val="0049746C"/>
    <w:rsid w:val="004A03D5"/>
    <w:rsid w:val="004D6753"/>
    <w:rsid w:val="004E143B"/>
    <w:rsid w:val="004E3C5B"/>
    <w:rsid w:val="004E79CA"/>
    <w:rsid w:val="0050368E"/>
    <w:rsid w:val="00521A37"/>
    <w:rsid w:val="00550045"/>
    <w:rsid w:val="0056304E"/>
    <w:rsid w:val="00574ABB"/>
    <w:rsid w:val="00590864"/>
    <w:rsid w:val="005A5626"/>
    <w:rsid w:val="005A59D9"/>
    <w:rsid w:val="005D5191"/>
    <w:rsid w:val="005D79FF"/>
    <w:rsid w:val="005E4D21"/>
    <w:rsid w:val="00602A8C"/>
    <w:rsid w:val="006031EE"/>
    <w:rsid w:val="00603459"/>
    <w:rsid w:val="006316FD"/>
    <w:rsid w:val="00633447"/>
    <w:rsid w:val="0065164D"/>
    <w:rsid w:val="006565BE"/>
    <w:rsid w:val="00657383"/>
    <w:rsid w:val="00657398"/>
    <w:rsid w:val="0068791C"/>
    <w:rsid w:val="006B4978"/>
    <w:rsid w:val="00711DEC"/>
    <w:rsid w:val="007242FE"/>
    <w:rsid w:val="00745D85"/>
    <w:rsid w:val="00751313"/>
    <w:rsid w:val="007537D7"/>
    <w:rsid w:val="00763BC9"/>
    <w:rsid w:val="007643D5"/>
    <w:rsid w:val="00766EDA"/>
    <w:rsid w:val="00784ACA"/>
    <w:rsid w:val="007C267D"/>
    <w:rsid w:val="007D786D"/>
    <w:rsid w:val="007E3CF9"/>
    <w:rsid w:val="007F08C7"/>
    <w:rsid w:val="0080065B"/>
    <w:rsid w:val="00807686"/>
    <w:rsid w:val="00813587"/>
    <w:rsid w:val="00822A62"/>
    <w:rsid w:val="0084287D"/>
    <w:rsid w:val="008457E8"/>
    <w:rsid w:val="00850057"/>
    <w:rsid w:val="00857255"/>
    <w:rsid w:val="00863C40"/>
    <w:rsid w:val="00893734"/>
    <w:rsid w:val="008A7F41"/>
    <w:rsid w:val="008C4B86"/>
    <w:rsid w:val="008C5286"/>
    <w:rsid w:val="008C746C"/>
    <w:rsid w:val="008E36AF"/>
    <w:rsid w:val="008F25BA"/>
    <w:rsid w:val="008F25DD"/>
    <w:rsid w:val="009012B6"/>
    <w:rsid w:val="009508F1"/>
    <w:rsid w:val="00952B4D"/>
    <w:rsid w:val="00987747"/>
    <w:rsid w:val="009C3342"/>
    <w:rsid w:val="009C7325"/>
    <w:rsid w:val="009D0901"/>
    <w:rsid w:val="009E569A"/>
    <w:rsid w:val="009F5929"/>
    <w:rsid w:val="009F5B48"/>
    <w:rsid w:val="00A06187"/>
    <w:rsid w:val="00A06FCB"/>
    <w:rsid w:val="00A8067A"/>
    <w:rsid w:val="00A866DF"/>
    <w:rsid w:val="00A9275D"/>
    <w:rsid w:val="00A953EA"/>
    <w:rsid w:val="00A969B9"/>
    <w:rsid w:val="00AB58B7"/>
    <w:rsid w:val="00AC70D7"/>
    <w:rsid w:val="00AD2851"/>
    <w:rsid w:val="00AD31D8"/>
    <w:rsid w:val="00AE0F20"/>
    <w:rsid w:val="00AE637B"/>
    <w:rsid w:val="00AF548D"/>
    <w:rsid w:val="00B221C5"/>
    <w:rsid w:val="00B2241C"/>
    <w:rsid w:val="00B25F16"/>
    <w:rsid w:val="00B6240E"/>
    <w:rsid w:val="00BA3568"/>
    <w:rsid w:val="00BB6AE4"/>
    <w:rsid w:val="00BC3B48"/>
    <w:rsid w:val="00BD034A"/>
    <w:rsid w:val="00BD16EB"/>
    <w:rsid w:val="00BD5B22"/>
    <w:rsid w:val="00C01FE3"/>
    <w:rsid w:val="00C12DE3"/>
    <w:rsid w:val="00C16676"/>
    <w:rsid w:val="00C16996"/>
    <w:rsid w:val="00C24208"/>
    <w:rsid w:val="00C66A59"/>
    <w:rsid w:val="00C709D7"/>
    <w:rsid w:val="00CA0556"/>
    <w:rsid w:val="00CA4A6D"/>
    <w:rsid w:val="00CA7E9A"/>
    <w:rsid w:val="00CB35D7"/>
    <w:rsid w:val="00CC390D"/>
    <w:rsid w:val="00CD1E99"/>
    <w:rsid w:val="00CE1B38"/>
    <w:rsid w:val="00D002DC"/>
    <w:rsid w:val="00D027A9"/>
    <w:rsid w:val="00D040FF"/>
    <w:rsid w:val="00D10800"/>
    <w:rsid w:val="00D16228"/>
    <w:rsid w:val="00D244ED"/>
    <w:rsid w:val="00D443B8"/>
    <w:rsid w:val="00D75AD9"/>
    <w:rsid w:val="00D842B7"/>
    <w:rsid w:val="00D87EBF"/>
    <w:rsid w:val="00D90A61"/>
    <w:rsid w:val="00D9154D"/>
    <w:rsid w:val="00DA4451"/>
    <w:rsid w:val="00DC14F5"/>
    <w:rsid w:val="00DC31EA"/>
    <w:rsid w:val="00DC452F"/>
    <w:rsid w:val="00DD0B3A"/>
    <w:rsid w:val="00DD7A39"/>
    <w:rsid w:val="00DE20E0"/>
    <w:rsid w:val="00DE5A05"/>
    <w:rsid w:val="00DE70C1"/>
    <w:rsid w:val="00E13901"/>
    <w:rsid w:val="00E45077"/>
    <w:rsid w:val="00E63E0E"/>
    <w:rsid w:val="00E861FE"/>
    <w:rsid w:val="00E95899"/>
    <w:rsid w:val="00E9598E"/>
    <w:rsid w:val="00EB32D6"/>
    <w:rsid w:val="00EB4FD0"/>
    <w:rsid w:val="00EE04A6"/>
    <w:rsid w:val="00EF040B"/>
    <w:rsid w:val="00F276B2"/>
    <w:rsid w:val="00F31219"/>
    <w:rsid w:val="00F31FFD"/>
    <w:rsid w:val="00F32DAC"/>
    <w:rsid w:val="00F46FDA"/>
    <w:rsid w:val="00F5034A"/>
    <w:rsid w:val="00F51F5B"/>
    <w:rsid w:val="00F529B1"/>
    <w:rsid w:val="00F54AE5"/>
    <w:rsid w:val="00F60AC5"/>
    <w:rsid w:val="00F70AB5"/>
    <w:rsid w:val="00F75CFB"/>
    <w:rsid w:val="00F8068C"/>
    <w:rsid w:val="00F97F6A"/>
    <w:rsid w:val="00FC1E8E"/>
    <w:rsid w:val="00FE5F24"/>
    <w:rsid w:val="00FF357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Кушнир Олеся Николаевна</cp:lastModifiedBy>
  <cp:revision>5</cp:revision>
  <dcterms:created xsi:type="dcterms:W3CDTF">2025-08-04T06:24:00Z</dcterms:created>
  <dcterms:modified xsi:type="dcterms:W3CDTF">2025-10-01T09:07:00Z</dcterms:modified>
</cp:coreProperties>
</file>